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77" w:rsidRPr="00DF3E77" w:rsidRDefault="00DF3E77" w:rsidP="00956B4E">
      <w:pPr>
        <w:jc w:val="center"/>
        <w:rPr>
          <w:b/>
          <w:sz w:val="24"/>
          <w:szCs w:val="24"/>
          <w:lang w:val="hr-HR"/>
        </w:rPr>
      </w:pPr>
      <w:r w:rsidRPr="00DF3E77">
        <w:rPr>
          <w:b/>
          <w:sz w:val="24"/>
          <w:szCs w:val="24"/>
          <w:lang w:val="hr-HR"/>
        </w:rPr>
        <w:t>Engleski jezik II, OIKT</w:t>
      </w:r>
      <w:r w:rsidR="00956B4E">
        <w:rPr>
          <w:b/>
          <w:sz w:val="24"/>
          <w:szCs w:val="24"/>
          <w:lang w:val="hr-HR"/>
        </w:rPr>
        <w:t xml:space="preserve"> - </w:t>
      </w:r>
      <w:r w:rsidRPr="00DF3E77">
        <w:rPr>
          <w:b/>
          <w:sz w:val="24"/>
          <w:szCs w:val="24"/>
          <w:lang w:val="hr-HR"/>
        </w:rPr>
        <w:t>Rezultati kolokvija od 11.05.2017.</w:t>
      </w:r>
    </w:p>
    <w:p w:rsidR="00DF3E77" w:rsidRDefault="00956B4E" w:rsidP="00956B4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Studenti koji su položili kolokvij iz kolegija Engleski jezik II, održan 11. svibnja 2017. ostvaruju pravo pristupa usmenom ispitu. Uvid u testove održat će se u četvrtak, 18. svibnja 2017. nakon redovne nastave.</w:t>
      </w:r>
    </w:p>
    <w:p w:rsidR="00956B4E" w:rsidRDefault="00956B4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Puli, 11. svibnja 2017.</w:t>
      </w:r>
      <w:r>
        <w:rPr>
          <w:sz w:val="24"/>
          <w:szCs w:val="24"/>
          <w:lang w:val="hr-HR"/>
        </w:rPr>
        <w:tab/>
      </w:r>
      <w:bookmarkStart w:id="0" w:name="_GoBack"/>
      <w:bookmarkEnd w:id="0"/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Maja Novak</w:t>
      </w:r>
    </w:p>
    <w:p w:rsidR="00956B4E" w:rsidRPr="00DF3E77" w:rsidRDefault="00956B4E">
      <w:pPr>
        <w:rPr>
          <w:sz w:val="24"/>
          <w:szCs w:val="24"/>
          <w:lang w:val="hr-HR"/>
        </w:rPr>
      </w:pPr>
    </w:p>
    <w:tbl>
      <w:tblPr>
        <w:tblW w:w="5534" w:type="dxa"/>
        <w:jc w:val="center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418"/>
        <w:gridCol w:w="1417"/>
        <w:gridCol w:w="1985"/>
      </w:tblGrid>
      <w:tr w:rsidR="00A273AF" w:rsidRPr="00A273AF" w:rsidTr="00A273AF">
        <w:trPr>
          <w:trHeight w:val="360"/>
          <w:jc w:val="center"/>
        </w:trPr>
        <w:tc>
          <w:tcPr>
            <w:tcW w:w="714" w:type="dxa"/>
            <w:tcBorders>
              <w:top w:val="nil"/>
              <w:bottom w:val="single" w:sz="4" w:space="0" w:color="000000"/>
            </w:tcBorders>
            <w:shd w:val="clear" w:color="auto" w:fill="D0CECE" w:themeFill="background2" w:themeFillShade="E6"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Rbr. 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D0CECE" w:themeFill="background2" w:themeFillShade="E6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Prezime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D0CECE" w:themeFill="background2" w:themeFillShade="E6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Ime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shd w:val="clear" w:color="auto" w:fill="D0CECE" w:themeFill="background2" w:themeFillShade="E6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Ocjena</w:t>
            </w:r>
          </w:p>
        </w:tc>
      </w:tr>
      <w:tr w:rsidR="00A273AF" w:rsidRPr="00A273AF" w:rsidTr="00A273AF">
        <w:trPr>
          <w:trHeight w:val="360"/>
          <w:jc w:val="center"/>
        </w:trPr>
        <w:tc>
          <w:tcPr>
            <w:tcW w:w="714" w:type="dxa"/>
            <w:tcBorders>
              <w:top w:val="single" w:sz="4" w:space="0" w:color="000000"/>
            </w:tcBorders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Andrlik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Danijel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A273AF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Banožić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Helena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</w:tr>
      <w:tr w:rsidR="00A273AF" w:rsidRPr="00A273AF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Baričević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A273AF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Begović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Lucija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A273AF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Benčić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Benedikt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Boroša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Valentina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Bosak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Kris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Budiša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Matija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Bulka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Igor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Ćurković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Dautović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Dražić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Bernarda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Družeta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Nikola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Džaja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Josip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Grdanić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Antonio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Grdić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Grdić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Matea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Grubor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Antonio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Gudek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Fran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Guljaš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Vilko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Hanuljak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Jašarević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Vedrana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Kantolić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Marija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Kolar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Tomislava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Mandarić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Maja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Matak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Milanović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Matej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Milić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Roberto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Novosel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Filip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Oblak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Domagoj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Pašalić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Lea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Pavlović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Maja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Pavlović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Marko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Pešić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Podreka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Patrick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Požarić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Petar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Prišek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Punčikar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Leoni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Radolović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Antonio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Rastočić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Mateo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Ravnik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David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Rocek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Aleksandar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Rožić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Dalin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Samardžić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Igor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Šarić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Ema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Šturlan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Adriana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Tadić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Josip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Tomić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Robert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Vošćon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Ivana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Vučković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Klara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 xml:space="preserve">Đuranović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73AF" w:rsidRPr="00DF3E77" w:rsidRDefault="00A273AF" w:rsidP="00DF3E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Tomislav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73AF" w:rsidRPr="00A273AF" w:rsidRDefault="00A273AF" w:rsidP="000357F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</w:tr>
      <w:tr w:rsidR="00A273AF" w:rsidRPr="00DF3E77" w:rsidTr="00A273AF">
        <w:trPr>
          <w:trHeight w:val="360"/>
          <w:jc w:val="center"/>
        </w:trPr>
        <w:tc>
          <w:tcPr>
            <w:tcW w:w="714" w:type="dxa"/>
          </w:tcPr>
          <w:p w:rsidR="00A273AF" w:rsidRPr="00A273AF" w:rsidRDefault="00A273AF" w:rsidP="00A27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A273AF" w:rsidRPr="00DF3E77" w:rsidRDefault="00A273AF" w:rsidP="002B17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</w:pP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Jovanova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Ana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 xml:space="preserve"> (</w:t>
            </w:r>
            <w:r w:rsidRPr="00DF3E77"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ERASMUS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273AF" w:rsidRPr="00A273AF" w:rsidRDefault="00A273AF" w:rsidP="002B17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273A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</w:tr>
    </w:tbl>
    <w:p w:rsidR="00DF3E77" w:rsidRPr="00DF3E77" w:rsidRDefault="00DF3E77">
      <w:pPr>
        <w:rPr>
          <w:sz w:val="24"/>
          <w:szCs w:val="24"/>
          <w:lang w:val="hr-HR"/>
        </w:rPr>
      </w:pPr>
    </w:p>
    <w:sectPr w:rsidR="00DF3E77" w:rsidRPr="00DF3E77" w:rsidSect="00A2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1AD4"/>
    <w:multiLevelType w:val="hybridMultilevel"/>
    <w:tmpl w:val="C0FE4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7"/>
    <w:rsid w:val="000357F5"/>
    <w:rsid w:val="00916FFC"/>
    <w:rsid w:val="00956B4E"/>
    <w:rsid w:val="0099112A"/>
    <w:rsid w:val="00A273AF"/>
    <w:rsid w:val="00D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E647-5576-4963-8CF6-38295FE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2</cp:revision>
  <dcterms:created xsi:type="dcterms:W3CDTF">2017-05-11T10:44:00Z</dcterms:created>
  <dcterms:modified xsi:type="dcterms:W3CDTF">2017-05-11T10:44:00Z</dcterms:modified>
</cp:coreProperties>
</file>