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F8" w:rsidRDefault="00E251F8" w:rsidP="00E251F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ENGLESKI JEZIK II (Informatika) – Rezultati kolokvija od 5.05.2016.</w:t>
      </w:r>
    </w:p>
    <w:p w:rsidR="00E251F8" w:rsidRDefault="00E251F8" w:rsidP="00E251F8">
      <w:pPr>
        <w:spacing w:after="0" w:line="240" w:lineRule="auto"/>
        <w:jc w:val="both"/>
      </w:pPr>
      <w:r>
        <w:t>Studenti i studentice koji su položili kolokvij iz kolegija Engleski jezik II, održan 05. svibnja 2016., ostvaruju pravo pristupa usmenom ispitu</w:t>
      </w:r>
      <w:r w:rsidR="00DC4288">
        <w:t xml:space="preserve"> (</w:t>
      </w:r>
      <w:r w:rsidR="00DC4288" w:rsidRPr="00DC4288">
        <w:rPr>
          <w:u w:val="single"/>
        </w:rPr>
        <w:t>ispit treba prijaviti putem Studomata</w:t>
      </w:r>
      <w:r w:rsidR="00DC4288">
        <w:t>)</w:t>
      </w:r>
      <w:r>
        <w:t xml:space="preserve">. U tablici su navedene ocjene i broj ostvarenih bodova. Testove na uvid studenti mogu dobiti idući tjedan nakon </w:t>
      </w:r>
      <w:r w:rsidR="00DC4288">
        <w:t>nastave</w:t>
      </w:r>
      <w:r>
        <w:t xml:space="preserve"> (12.05.2016. – </w:t>
      </w:r>
      <w:r w:rsidRPr="009E2637">
        <w:rPr>
          <w:u w:val="single"/>
        </w:rPr>
        <w:t>isključivo</w:t>
      </w:r>
      <w:r>
        <w:t>).</w:t>
      </w:r>
    </w:p>
    <w:p w:rsidR="00E251F8" w:rsidRDefault="00E251F8" w:rsidP="00E251F8">
      <w:pPr>
        <w:spacing w:after="0" w:line="240" w:lineRule="auto"/>
      </w:pPr>
    </w:p>
    <w:p w:rsidR="00E251F8" w:rsidRDefault="00E251F8" w:rsidP="00E251F8">
      <w:pPr>
        <w:spacing w:after="0" w:line="240" w:lineRule="auto"/>
      </w:pPr>
      <w:r>
        <w:t>Predmetna asistentica</w:t>
      </w:r>
    </w:p>
    <w:p w:rsidR="00E251F8" w:rsidRDefault="00E251F8" w:rsidP="00E251F8">
      <w:pPr>
        <w:spacing w:after="0" w:line="240" w:lineRule="auto"/>
      </w:pPr>
      <w:r>
        <w:t>Maja Novak</w:t>
      </w:r>
    </w:p>
    <w:p w:rsidR="00E251F8" w:rsidRDefault="00E251F8" w:rsidP="00E251F8"/>
    <w:tbl>
      <w:tblPr>
        <w:tblW w:w="0" w:type="auto"/>
        <w:tblInd w:w="708" w:type="dxa"/>
        <w:tblLayout w:type="fixed"/>
        <w:tblLook w:val="04A0"/>
      </w:tblPr>
      <w:tblGrid>
        <w:gridCol w:w="675"/>
        <w:gridCol w:w="1701"/>
        <w:gridCol w:w="1276"/>
        <w:gridCol w:w="425"/>
        <w:gridCol w:w="709"/>
        <w:gridCol w:w="1134"/>
        <w:gridCol w:w="1134"/>
      </w:tblGrid>
      <w:tr w:rsidR="00E251F8" w:rsidRPr="00B723EF" w:rsidTr="00482043">
        <w:trPr>
          <w:trHeight w:hRule="exact" w:val="340"/>
        </w:trPr>
        <w:tc>
          <w:tcPr>
            <w:tcW w:w="4077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251F8" w:rsidRPr="00B723EF" w:rsidRDefault="00E251F8" w:rsidP="0002286E">
            <w:pPr>
              <w:rPr>
                <w:b/>
                <w:bCs/>
              </w:rPr>
            </w:pPr>
            <w:r>
              <w:rPr>
                <w:b/>
                <w:bCs/>
              </w:rPr>
              <w:t>ENGLESKI JEZIK II (INF), ak. god. 2015-16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noWrap/>
            <w:hideMark/>
          </w:tcPr>
          <w:p w:rsidR="00E251F8" w:rsidRPr="00B723EF" w:rsidRDefault="00E251F8" w:rsidP="00E251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kolokvij – 5.05.2016.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</w:tcBorders>
          </w:tcPr>
          <w:p w:rsidR="00E251F8" w:rsidRPr="00B723EF" w:rsidRDefault="00E251F8" w:rsidP="0002286E">
            <w:pPr>
              <w:rPr>
                <w:b/>
                <w:bCs/>
              </w:rPr>
            </w:pPr>
            <w:r>
              <w:rPr>
                <w:b/>
                <w:bCs/>
              </w:rPr>
              <w:t>Rbr.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E251F8" w:rsidRPr="00B723EF" w:rsidRDefault="00E251F8" w:rsidP="0002286E">
            <w:pPr>
              <w:rPr>
                <w:b/>
                <w:bCs/>
              </w:rPr>
            </w:pPr>
            <w:r w:rsidRPr="00B723EF">
              <w:rPr>
                <w:b/>
                <w:bCs/>
              </w:rPr>
              <w:t>Prezime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E251F8" w:rsidRPr="00B723EF" w:rsidRDefault="00E251F8" w:rsidP="0002286E">
            <w:pPr>
              <w:rPr>
                <w:b/>
                <w:bCs/>
              </w:rPr>
            </w:pPr>
            <w:r w:rsidRPr="00B723EF">
              <w:rPr>
                <w:b/>
                <w:bCs/>
              </w:rPr>
              <w:t xml:space="preserve"> Ime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hideMark/>
          </w:tcPr>
          <w:p w:rsidR="00E251F8" w:rsidRPr="00B723EF" w:rsidRDefault="00E251F8" w:rsidP="0002286E">
            <w:pPr>
              <w:jc w:val="center"/>
              <w:rPr>
                <w:b/>
                <w:bCs/>
              </w:rPr>
            </w:pPr>
            <w:r w:rsidRPr="00B723EF">
              <w:rPr>
                <w:b/>
                <w:bCs/>
              </w:rPr>
              <w:t>Ocjena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251F8" w:rsidRPr="00B723EF" w:rsidRDefault="00E251F8" w:rsidP="0002286E">
            <w:pPr>
              <w:jc w:val="center"/>
              <w:rPr>
                <w:b/>
                <w:bCs/>
              </w:rPr>
            </w:pPr>
            <w:r w:rsidRPr="00B723EF">
              <w:rPr>
                <w:b/>
                <w:bCs/>
              </w:rPr>
              <w:t>Bodovi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251F8" w:rsidRPr="00B723EF" w:rsidRDefault="00E251F8" w:rsidP="0002286E">
            <w:pPr>
              <w:jc w:val="center"/>
              <w:rPr>
                <w:b/>
                <w:bCs/>
              </w:rPr>
            </w:pPr>
            <w:r w:rsidRPr="00B723EF">
              <w:rPr>
                <w:b/>
                <w:bCs/>
              </w:rPr>
              <w:t>Ukupno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Balen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Ivan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Balta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Nikola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DC4288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DC4288" w:rsidP="0002286E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Bešlić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Ana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Biloš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Antonela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Blažević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Nikola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Bošnjak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Mateo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DC4288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DC4288" w:rsidP="0002286E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DC428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Buršić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Petra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DC428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Cerovac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Eni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DC428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Degmečić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Filip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08043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08043F" w:rsidP="0002286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DC428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Devald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Valentina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08043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08043F" w:rsidP="0002286E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DC428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Devčić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Dijana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08043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08043F" w:rsidP="0002286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DC428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Đaić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Katarina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DC4288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DC4288" w:rsidP="0002286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Geček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Lovro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Glavić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Manuela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Kovačević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Mladen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Krožnjak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Edi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Kuča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Alen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Lesar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Alen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Marinac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Kristina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08043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08043F" w:rsidP="0002286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Matić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Vlatko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Mikulin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Marko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Mohorović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Ivana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Morić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Adrian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Novak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Karolina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Oblak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Dario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Radin-Mačukat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Mikaela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Rudan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Ivan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Šajina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Robert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DC4288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DC4288" w:rsidP="0002286E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Šajina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Romeo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Tromba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Gianni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Tvrdinić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Karlo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Vrh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Andrej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DC4288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DC4288" w:rsidP="0002286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Vuk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Antonio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  <w:tr w:rsidR="00E251F8" w:rsidRPr="00B723EF" w:rsidTr="00482043">
        <w:trPr>
          <w:trHeight w:hRule="exact" w:val="397"/>
        </w:trPr>
        <w:tc>
          <w:tcPr>
            <w:tcW w:w="675" w:type="dxa"/>
          </w:tcPr>
          <w:p w:rsidR="00E251F8" w:rsidRPr="00E251F8" w:rsidRDefault="00E251F8" w:rsidP="00E251F8">
            <w:pPr>
              <w:pStyle w:val="ListParagraph"/>
              <w:numPr>
                <w:ilvl w:val="0"/>
                <w:numId w:val="1"/>
              </w:numPr>
              <w:ind w:left="527" w:hanging="357"/>
              <w:rPr>
                <w:bCs/>
              </w:rPr>
            </w:pPr>
          </w:p>
        </w:tc>
        <w:tc>
          <w:tcPr>
            <w:tcW w:w="1701" w:type="dxa"/>
            <w:noWrap/>
            <w:hideMark/>
          </w:tcPr>
          <w:p w:rsidR="00E251F8" w:rsidRPr="00E251F8" w:rsidRDefault="00E251F8" w:rsidP="0002286E">
            <w:r w:rsidRPr="00E251F8">
              <w:t>Zelembrz</w:t>
            </w:r>
          </w:p>
        </w:tc>
        <w:tc>
          <w:tcPr>
            <w:tcW w:w="1276" w:type="dxa"/>
            <w:noWrap/>
            <w:hideMark/>
          </w:tcPr>
          <w:p w:rsidR="00E251F8" w:rsidRPr="00E251F8" w:rsidRDefault="00E251F8" w:rsidP="0002286E">
            <w:r w:rsidRPr="00E251F8">
              <w:t>Tomislav</w:t>
            </w:r>
          </w:p>
        </w:tc>
        <w:tc>
          <w:tcPr>
            <w:tcW w:w="1134" w:type="dxa"/>
            <w:gridSpan w:val="2"/>
            <w:noWrap/>
            <w:hideMark/>
          </w:tcPr>
          <w:p w:rsidR="00E251F8" w:rsidRPr="00B723EF" w:rsidRDefault="003F5D9F" w:rsidP="0002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3F5D9F" w:rsidP="0002286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E251F8" w:rsidRPr="00E251F8" w:rsidRDefault="00E251F8" w:rsidP="0002286E">
            <w:pPr>
              <w:jc w:val="center"/>
              <w:rPr>
                <w:bCs/>
              </w:rPr>
            </w:pPr>
            <w:r w:rsidRPr="00E251F8">
              <w:rPr>
                <w:bCs/>
              </w:rPr>
              <w:t>30</w:t>
            </w:r>
          </w:p>
        </w:tc>
      </w:tr>
    </w:tbl>
    <w:p w:rsidR="008C3BB6" w:rsidRDefault="008C3BB6"/>
    <w:sectPr w:rsidR="008C3BB6" w:rsidSect="008C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7F24"/>
    <w:multiLevelType w:val="hybridMultilevel"/>
    <w:tmpl w:val="98DCBB94"/>
    <w:lvl w:ilvl="0" w:tplc="C1D0E4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789B"/>
    <w:rsid w:val="0008043F"/>
    <w:rsid w:val="000F789B"/>
    <w:rsid w:val="00136A9C"/>
    <w:rsid w:val="001E53CA"/>
    <w:rsid w:val="003F5D9F"/>
    <w:rsid w:val="00482043"/>
    <w:rsid w:val="004863A4"/>
    <w:rsid w:val="00572BD7"/>
    <w:rsid w:val="005A50B5"/>
    <w:rsid w:val="005E3C3E"/>
    <w:rsid w:val="006761A4"/>
    <w:rsid w:val="006B3F93"/>
    <w:rsid w:val="00742DA8"/>
    <w:rsid w:val="007B3D23"/>
    <w:rsid w:val="007B79B6"/>
    <w:rsid w:val="008C3BB6"/>
    <w:rsid w:val="009A2276"/>
    <w:rsid w:val="009E1773"/>
    <w:rsid w:val="009F5E25"/>
    <w:rsid w:val="00B74F18"/>
    <w:rsid w:val="00B90988"/>
    <w:rsid w:val="00CF648D"/>
    <w:rsid w:val="00D172FD"/>
    <w:rsid w:val="00D23D64"/>
    <w:rsid w:val="00D7248C"/>
    <w:rsid w:val="00DC4288"/>
    <w:rsid w:val="00DF2EB7"/>
    <w:rsid w:val="00E251F8"/>
    <w:rsid w:val="00E93C96"/>
    <w:rsid w:val="00EB15A1"/>
    <w:rsid w:val="00EB2475"/>
    <w:rsid w:val="00ED0B87"/>
    <w:rsid w:val="00F02E8A"/>
    <w:rsid w:val="00F23D36"/>
    <w:rsid w:val="00FC3029"/>
    <w:rsid w:val="00FC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qFormat/>
    <w:rsid w:val="00E93C96"/>
    <w:pPr>
      <w:spacing w:after="0" w:line="240" w:lineRule="auto"/>
      <w:jc w:val="both"/>
    </w:pPr>
    <w:rPr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93C96"/>
    <w:rPr>
      <w:color w:val="FF0000"/>
      <w:lang w:val="en-GB" w:eastAsia="en-US"/>
    </w:rPr>
  </w:style>
  <w:style w:type="table" w:styleId="TableGrid">
    <w:name w:val="Table Grid"/>
    <w:basedOn w:val="TableNormal"/>
    <w:uiPriority w:val="59"/>
    <w:rsid w:val="00E2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5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0989D-2165-4F9C-8FDD-FC2E7FBB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2016-05-05T18:11:00Z</dcterms:created>
  <dcterms:modified xsi:type="dcterms:W3CDTF">2016-05-05T18:11:00Z</dcterms:modified>
</cp:coreProperties>
</file>